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DE3FF1" w14:textId="33C2C289" w:rsidR="00941D28" w:rsidRPr="009E2EB3" w:rsidRDefault="007B501D" w:rsidP="007A6BCD">
      <w:pPr>
        <w:spacing w:after="0" w:line="240" w:lineRule="auto"/>
        <w:jc w:val="both"/>
        <w:rPr>
          <w:rFonts w:ascii="Lucida Bright" w:hAnsi="Lucida Bright" w:cs="Lucida Bright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1ADE31A" wp14:editId="6FFFCE34">
            <wp:simplePos x="0" y="0"/>
            <wp:positionH relativeFrom="margin">
              <wp:align>right</wp:align>
            </wp:positionH>
            <wp:positionV relativeFrom="paragraph">
              <wp:posOffset>-3266</wp:posOffset>
            </wp:positionV>
            <wp:extent cx="1240790" cy="1513115"/>
            <wp:effectExtent l="0" t="0" r="0" b="0"/>
            <wp:wrapNone/>
            <wp:docPr id="2" name="Imagem 2" descr="https://img.cancaonova.com/cnimages/canais/uploads/sites/2/2013/07/santo-aara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cancaonova.com/cnimages/canais/uploads/sites/2/2013/07/santo-aara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151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E2EB3">
        <w:rPr>
          <w:rFonts w:ascii="Lucida Bright" w:hAnsi="Lucida Bright" w:cs="Lucida Bright"/>
          <w:noProof/>
          <w:sz w:val="20"/>
          <w:szCs w:val="20"/>
          <w:lang w:eastAsia="pt-BR"/>
        </w:rPr>
        <w:t xml:space="preserve"> </w:t>
      </w:r>
    </w:p>
    <w:p w14:paraId="7947E494" w14:textId="5056EF33" w:rsidR="007A6BCD" w:rsidRPr="00EF5039" w:rsidRDefault="00664A15" w:rsidP="007A6BCD">
      <w:pPr>
        <w:spacing w:after="0" w:line="240" w:lineRule="auto"/>
        <w:jc w:val="both"/>
        <w:rPr>
          <w:rFonts w:ascii="Lucida Bright" w:hAnsi="Lucida Bright" w:cs="Lucida Bright"/>
          <w:b/>
          <w:sz w:val="32"/>
          <w:szCs w:val="32"/>
        </w:rPr>
      </w:pPr>
      <w:r w:rsidRPr="00EF5039">
        <w:rPr>
          <w:rFonts w:ascii="Lucida Bright" w:hAnsi="Lucida Bright" w:cs="Lucida Bright"/>
          <w:b/>
          <w:sz w:val="32"/>
          <w:szCs w:val="32"/>
        </w:rPr>
        <w:t xml:space="preserve">Santo do dia: </w:t>
      </w:r>
      <w:r w:rsidR="0096093D" w:rsidRPr="0096093D">
        <w:rPr>
          <w:rFonts w:ascii="Lucida Bright" w:hAnsi="Lucida Bright" w:cs="Lucida Bright"/>
          <w:b/>
          <w:sz w:val="32"/>
          <w:szCs w:val="32"/>
        </w:rPr>
        <w:t>Santo Aarão, exemplo de fidelidade</w:t>
      </w:r>
      <w:r w:rsidR="0025038D">
        <w:rPr>
          <w:rFonts w:ascii="Lucida Bright" w:hAnsi="Lucida Bright" w:cs="Lucida Bright"/>
          <w:b/>
          <w:sz w:val="32"/>
          <w:szCs w:val="32"/>
        </w:rPr>
        <w:t>.</w:t>
      </w:r>
    </w:p>
    <w:p w14:paraId="5618EE69" w14:textId="30FD0889" w:rsidR="007A6BCD" w:rsidRPr="00EF5039" w:rsidRDefault="007A6BCD" w:rsidP="0096093D">
      <w:pPr>
        <w:spacing w:after="0"/>
        <w:rPr>
          <w:rFonts w:ascii="Lucida Bright" w:eastAsia="Times New Roman" w:hAnsi="Lucida Bright" w:cs="Lucida Bright"/>
          <w:b/>
          <w:color w:val="3B3B3B"/>
          <w:sz w:val="32"/>
          <w:szCs w:val="32"/>
          <w:bdr w:val="none" w:sz="0" w:space="0" w:color="auto" w:frame="1"/>
          <w:lang w:eastAsia="pt-BR"/>
        </w:rPr>
      </w:pPr>
      <w:r w:rsidRPr="00EF5039">
        <w:rPr>
          <w:rFonts w:ascii="Lucida Bright" w:eastAsia="Times New Roman" w:hAnsi="Lucida Bright" w:cs="Lucida Bright"/>
          <w:b/>
          <w:color w:val="3B3B3B"/>
          <w:sz w:val="32"/>
          <w:szCs w:val="32"/>
          <w:bdr w:val="none" w:sz="0" w:space="0" w:color="auto" w:frame="1"/>
          <w:lang w:eastAsia="pt-BR"/>
        </w:rPr>
        <w:t xml:space="preserve">Tema do Dia: </w:t>
      </w:r>
      <w:r w:rsidR="00EF5039">
        <w:rPr>
          <w:rFonts w:ascii="Lucida Bright" w:eastAsia="Times New Roman" w:hAnsi="Lucida Bright" w:cs="Lucida Bright"/>
          <w:b/>
          <w:color w:val="3B3B3B"/>
          <w:sz w:val="32"/>
          <w:szCs w:val="32"/>
          <w:bdr w:val="none" w:sz="0" w:space="0" w:color="auto" w:frame="1"/>
          <w:lang w:eastAsia="pt-BR"/>
        </w:rPr>
        <w:t>Eucaristia</w:t>
      </w:r>
    </w:p>
    <w:p w14:paraId="482EFADF" w14:textId="320AC4F7" w:rsidR="009E2EB3" w:rsidRPr="00690CC2" w:rsidRDefault="00664A15" w:rsidP="009E2EB3">
      <w:pPr>
        <w:spacing w:after="0" w:line="240" w:lineRule="auto"/>
        <w:jc w:val="both"/>
        <w:rPr>
          <w:rFonts w:ascii="Lucida Bright" w:eastAsia="Times New Roman" w:hAnsi="Lucida Bright" w:cs="Lucida Bright"/>
          <w:color w:val="3B3B3B"/>
          <w:sz w:val="36"/>
          <w:szCs w:val="32"/>
          <w:bdr w:val="none" w:sz="0" w:space="0" w:color="auto" w:frame="1"/>
          <w:lang w:eastAsia="pt-BR"/>
        </w:rPr>
      </w:pPr>
      <w:r w:rsidRPr="00690CC2">
        <w:rPr>
          <w:rFonts w:ascii="Lucida Bright" w:hAnsi="Lucida Bright" w:cs="Lucida Bright"/>
          <w:sz w:val="36"/>
          <w:szCs w:val="32"/>
        </w:rPr>
        <w:t>Oração Inicial:</w:t>
      </w:r>
      <w:r w:rsidR="009C0431" w:rsidRPr="00690CC2">
        <w:rPr>
          <w:rFonts w:ascii="Lucida Bright" w:hAnsi="Lucida Bright" w:cs="Lucida Bright"/>
          <w:sz w:val="36"/>
          <w:szCs w:val="32"/>
        </w:rPr>
        <w:t xml:space="preserve"> </w:t>
      </w:r>
      <w:r w:rsidR="00595F8D" w:rsidRPr="00690CC2">
        <w:rPr>
          <w:rFonts w:ascii="Georgia" w:hAnsi="Georgia"/>
          <w:color w:val="555555"/>
          <w:sz w:val="36"/>
          <w:szCs w:val="32"/>
          <w:shd w:val="clear" w:color="auto" w:fill="FFFFFF"/>
        </w:rPr>
        <w:t xml:space="preserve">Evangelho de Jesus Cristo </w:t>
      </w:r>
      <w:r w:rsidR="0096093D" w:rsidRPr="00690CC2">
        <w:rPr>
          <w:rFonts w:ascii="Georgia" w:hAnsi="Georgia"/>
          <w:color w:val="555555"/>
          <w:sz w:val="36"/>
          <w:szCs w:val="32"/>
          <w:shd w:val="clear" w:color="auto" w:fill="FFFFFF"/>
        </w:rPr>
        <w:t>Mt 8,5-17</w:t>
      </w:r>
      <w:r w:rsidR="00595F8D" w:rsidRPr="00690CC2">
        <w:rPr>
          <w:rFonts w:ascii="Lucida Bright" w:eastAsia="Times New Roman" w:hAnsi="Lucida Bright" w:cs="Lucida Bright"/>
          <w:b/>
          <w:color w:val="3B3B3B"/>
          <w:sz w:val="36"/>
          <w:szCs w:val="32"/>
          <w:bdr w:val="none" w:sz="0" w:space="0" w:color="auto" w:frame="1"/>
          <w:lang w:eastAsia="pt-BR"/>
        </w:rPr>
        <w:t>.</w:t>
      </w:r>
    </w:p>
    <w:p w14:paraId="4D5B144D" w14:textId="77777777" w:rsidR="009E2EB3" w:rsidRPr="00C74D11" w:rsidRDefault="009E2EB3" w:rsidP="009E2EB3">
      <w:pPr>
        <w:spacing w:after="0" w:line="240" w:lineRule="auto"/>
        <w:jc w:val="both"/>
        <w:rPr>
          <w:rFonts w:ascii="Lucida Bright" w:eastAsia="Times New Roman" w:hAnsi="Lucida Bright" w:cs="Lucida Bright"/>
          <w:color w:val="3B3B3B"/>
          <w:sz w:val="36"/>
          <w:szCs w:val="20"/>
          <w:bdr w:val="none" w:sz="0" w:space="0" w:color="auto" w:frame="1"/>
          <w:lang w:eastAsia="pt-BR"/>
        </w:rPr>
      </w:pPr>
    </w:p>
    <w:p w14:paraId="6FEE8A72" w14:textId="77777777" w:rsidR="006707AF" w:rsidRDefault="006707AF" w:rsidP="00595F8D">
      <w:pPr>
        <w:spacing w:after="0" w:line="240" w:lineRule="auto"/>
        <w:jc w:val="both"/>
        <w:rPr>
          <w:rFonts w:ascii="Lucida Bright" w:eastAsia="Times New Roman" w:hAnsi="Lucida Bright" w:cs="Lucida Bright"/>
          <w:color w:val="3B3B3B"/>
          <w:sz w:val="32"/>
          <w:szCs w:val="20"/>
          <w:bdr w:val="none" w:sz="0" w:space="0" w:color="auto" w:frame="1"/>
          <w:lang w:eastAsia="pt-BR"/>
        </w:rPr>
      </w:pPr>
    </w:p>
    <w:p w14:paraId="2866F97B" w14:textId="66B07099" w:rsidR="009E2EB3" w:rsidRPr="00ED1FBB" w:rsidRDefault="00011B0C" w:rsidP="00EF5039">
      <w:pPr>
        <w:spacing w:after="0" w:line="240" w:lineRule="auto"/>
        <w:jc w:val="center"/>
        <w:rPr>
          <w:rFonts w:ascii="Lucida Bright" w:hAnsi="Lucida Bright" w:cs="Lucida Bright"/>
          <w:b/>
          <w:sz w:val="40"/>
          <w:szCs w:val="20"/>
        </w:rPr>
      </w:pPr>
      <w:r w:rsidRPr="00ED1FBB">
        <w:rPr>
          <w:rFonts w:ascii="Lucida Bright" w:hAnsi="Lucida Bright" w:cs="Lucida Bright"/>
          <w:b/>
          <w:sz w:val="40"/>
          <w:szCs w:val="20"/>
        </w:rPr>
        <w:t>Apresentação do tema</w:t>
      </w:r>
      <w:r w:rsidR="00E178F2" w:rsidRPr="00ED1FBB">
        <w:rPr>
          <w:rFonts w:ascii="Lucida Bright" w:hAnsi="Lucida Bright" w:cs="Lucida Bright"/>
          <w:b/>
          <w:sz w:val="40"/>
          <w:szCs w:val="20"/>
        </w:rPr>
        <w:t>:</w:t>
      </w:r>
      <w:r w:rsidR="00EF5039" w:rsidRPr="00ED1FBB">
        <w:rPr>
          <w:rFonts w:ascii="Lucida Bright" w:hAnsi="Lucida Bright" w:cs="Lucida Bright"/>
          <w:b/>
          <w:sz w:val="40"/>
          <w:szCs w:val="20"/>
        </w:rPr>
        <w:t xml:space="preserve"> Eucaristia</w:t>
      </w:r>
      <w:r w:rsidR="00E178F2" w:rsidRPr="00ED1FBB">
        <w:rPr>
          <w:rFonts w:ascii="Lucida Bright" w:hAnsi="Lucida Bright" w:cs="Lucida Bright"/>
          <w:b/>
          <w:sz w:val="40"/>
          <w:szCs w:val="20"/>
        </w:rPr>
        <w:t>:</w:t>
      </w:r>
    </w:p>
    <w:p w14:paraId="4F546672" w14:textId="2DA47A25" w:rsidR="001C5884" w:rsidRPr="00ED1FBB" w:rsidRDefault="001C5884" w:rsidP="001C5884">
      <w:pPr>
        <w:jc w:val="center"/>
        <w:rPr>
          <w:b/>
          <w:bCs/>
          <w:i/>
          <w:iCs/>
          <w:sz w:val="36"/>
        </w:rPr>
      </w:pPr>
      <w:r w:rsidRPr="00ED1FBB">
        <w:rPr>
          <w:b/>
          <w:bCs/>
          <w:i/>
          <w:iCs/>
          <w:sz w:val="36"/>
        </w:rPr>
        <w:t>DIZ O CATECISMO DO CONCÍLIO DE TRENTO: SESSÃO XXII</w:t>
      </w:r>
    </w:p>
    <w:p w14:paraId="1B32FF12" w14:textId="77777777" w:rsidR="001C5884" w:rsidRPr="001C5884" w:rsidRDefault="001C5884" w:rsidP="001C5884">
      <w:pPr>
        <w:spacing w:after="0"/>
        <w:rPr>
          <w:sz w:val="32"/>
          <w:szCs w:val="32"/>
        </w:rPr>
      </w:pPr>
      <w:r w:rsidRPr="00ED1FBB">
        <w:rPr>
          <w:b/>
          <w:sz w:val="32"/>
          <w:szCs w:val="32"/>
        </w:rPr>
        <w:t>Cap. 1.</w:t>
      </w:r>
      <w:r w:rsidRPr="001C5884">
        <w:rPr>
          <w:sz w:val="32"/>
          <w:szCs w:val="32"/>
        </w:rPr>
        <w:t xml:space="preserve"> - Da instituição do sacrossanto sacrifício da Missa</w:t>
      </w:r>
    </w:p>
    <w:p w14:paraId="0E700AAB" w14:textId="0082BCAD" w:rsid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>Já que no Antigo Testamento, segundo testifica o Apósto</w:t>
      </w:r>
      <w:bookmarkStart w:id="0" w:name="_GoBack"/>
      <w:bookmarkEnd w:id="0"/>
      <w:r w:rsidRPr="001C5884">
        <w:rPr>
          <w:sz w:val="32"/>
          <w:szCs w:val="32"/>
        </w:rPr>
        <w:t>lo S. Paulo, por causa da fraqueza do sacerdócio levítico não havia perfeição, convinha, por disposição de Deus, Pai da misericórdia, se levantasse outro sacerdote segundo a ordem de Melquisedec (Gên 14, 18; Sl 109, 4; Heb 7, 11), Nosso Senhor Jesus Cristo, que pudesse consumar (Heb 10, 14) e levar à perfeição todos os que se houvessem de santificar (Heb 10, 14). Assim, este Deus e Nosso Senhor Jesus Cristo, embora por sua morte se havia de oferecer uma só vez ao Eterno Pai no altar da cruz, para nele obrar a redenção eterna, contudo, já que pela morte não se devia extinguir o seu sacerdócio (Heb 7, 24. 27), na última ceia, na noite em que ia ser entregue, querendo deixar à Igreja, sua amada Esposa, como pede a natureza humana, um sacrifício visível [cân. l] que representasse o sacrifício cruento a realizar uma só vez na Cruz, e para que a sua memória durasse até a consumação dos séculos e a sua salutar virtude fosse aplicada para remissão dos nossos pecados quotidianos, declarando-se sacerdote perpétuo segundo a ordem de Melquisedec (Sl 109, 4), ofereceu a Deus Pai o seu corpo e sangue sob as espécies do pão e do vinho e, sob as mesmas espécies, entregou Corpo e Sangue aos Apóstolos que então constituiu sacerdotes do Novo Testamento para que o recebessem, mandando-lhes, e aos sucessores deles no sacerdócio, que fizessem a mesma oblação: Fazei isto em memória, de mim (Lc 22, 19; l Cor 11, 24), como a Igreja Católica sempre entendeu e ensinou [cân. 2].</w:t>
      </w:r>
    </w:p>
    <w:p w14:paraId="2A7CAE9C" w14:textId="3E3991D0" w:rsidR="001C5884" w:rsidRP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>Quando esteve entre os homens, Cristo nunca deixou de estar no céu.</w:t>
      </w:r>
    </w:p>
    <w:p w14:paraId="123FFD3D" w14:textId="43051B0B" w:rsidR="001C5884" w:rsidRP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 xml:space="preserve">E quando Cristo subiu aos céus na sua forma corpórea, continuou com os homens pelo batismo e pela assistência permanente do Espírito Santo, a Terceira </w:t>
      </w:r>
      <w:r w:rsidRPr="001C5884">
        <w:rPr>
          <w:sz w:val="32"/>
          <w:szCs w:val="32"/>
        </w:rPr>
        <w:lastRenderedPageBreak/>
        <w:t>Pessoa da Trindade que tem o Pai e o Filho unidos em todas as Suas operações na terra.</w:t>
      </w:r>
      <w:r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Negar que Cristo esteja,</w:t>
      </w:r>
      <w:r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realmente, presente no pão e no vinho, é negar a onipotência divina!</w:t>
      </w:r>
      <w:r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ab/>
        <w:t>Se o pão é apenas pão, Deus, em Cristo, instituiu uma fantasia, fez um teatro!</w:t>
      </w:r>
      <w:r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Não há, portanto, como negar a real-presença e o sacrifício incruento do Cristo na eucaristia - alimento espiritual, ato de adoração a Deus, que Ele mesmo instituiu e participou, antes e depois da Sua crucificação, sacrifício perfeito, definitivo e eterno, que supera todos os sacrifícios anteriores.</w:t>
      </w:r>
    </w:p>
    <w:p w14:paraId="1CC0F5FF" w14:textId="77777777" w:rsidR="001C5884" w:rsidRDefault="001C5884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</w:p>
    <w:p w14:paraId="3BE2DA69" w14:textId="1BF1E707" w:rsidR="001C5884" w:rsidRPr="001C5884" w:rsidRDefault="00ED1FBB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>SÃO JOÃO E AS EXPRESSÕES DE JESUS CRISTO:</w:t>
      </w:r>
    </w:p>
    <w:p w14:paraId="00FF1C8A" w14:textId="615A8953" w:rsidR="001C5884" w:rsidRP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 xml:space="preserve">"Eu sou o pão da vida; vossos pais comeram o maná no deserto e morreram. Este é o pão que desce do céu, para que o que dele comer não morra. Eu sou o pão vivo, que desci do céu. Se alguém comer deste pão, viverá eternamente, e o pão que eu darei é a minha carne, para a vida do mundo" (Jô 6, 48-52). "Se não comerdes a carne do Filho do Homem e não beberdes o seu sangue, não tereis a vida em vós. O que comer a minha carne e beber o meu sangue terá a vida eterna. Porque a minha carne é verdadeiramente comida, e o meu sangue é verdadeiramente bebida. O que come a minha carne e bebe o meu sangue, fica em mim e eu nele. " (Jô 6, 54 - 59). </w:t>
      </w:r>
    </w:p>
    <w:p w14:paraId="6EF3E7B9" w14:textId="77777777" w:rsidR="001C5884" w:rsidRPr="001C5884" w:rsidRDefault="001C5884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>A MISSA – EUCARISTIA</w:t>
      </w:r>
    </w:p>
    <w:p w14:paraId="6F2DF351" w14:textId="7C97410F" w:rsid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ab/>
      </w:r>
      <w:r w:rsidRPr="001C5884">
        <w:rPr>
          <w:sz w:val="32"/>
          <w:szCs w:val="32"/>
        </w:rPr>
        <w:t xml:space="preserve">Com a </w:t>
      </w:r>
      <w:r>
        <w:rPr>
          <w:sz w:val="32"/>
          <w:szCs w:val="32"/>
        </w:rPr>
        <w:t>M</w:t>
      </w:r>
      <w:r w:rsidRPr="001C5884">
        <w:rPr>
          <w:sz w:val="32"/>
          <w:szCs w:val="32"/>
        </w:rPr>
        <w:t xml:space="preserve">issa o mesmo sacrifício de Cristo no calvário recebe uma nova aplicação de sua eficácia; trata-se do mesmo e eterno sacrifício, atualizado em cada contexto do tempo e do espaço pela Igreja. Não há novos méritos em acréscimo ao sacrifício original, mas há crescimento da graça para quem o recebe e para toda a Igreja. Antes do martírio, Jesus celebrou a </w:t>
      </w:r>
      <w:r>
        <w:rPr>
          <w:sz w:val="32"/>
          <w:szCs w:val="32"/>
        </w:rPr>
        <w:t>E</w:t>
      </w:r>
      <w:r w:rsidRPr="001C5884">
        <w:rPr>
          <w:sz w:val="32"/>
          <w:szCs w:val="32"/>
        </w:rPr>
        <w:t xml:space="preserve">ucaristia, no Cenáculo; e depois do seu sacrifício, ressurreição e morte, celebrou a eucaristia novamente. O sacrifício da </w:t>
      </w:r>
      <w:r>
        <w:rPr>
          <w:sz w:val="32"/>
          <w:szCs w:val="32"/>
        </w:rPr>
        <w:t>M</w:t>
      </w:r>
      <w:r w:rsidRPr="001C5884">
        <w:rPr>
          <w:sz w:val="32"/>
          <w:szCs w:val="32"/>
        </w:rPr>
        <w:t>issa é um sacrifício incruento, será realizado até a consumação dos tempos conforme as profecias. O sacrifício derradeiro atualizado pelos sacerdotes da Igreja em cada momento da história e em cada região do mundo é diferente do sacrifício imperfeito do Antigo Testamento como diz Paulo na Epístola aos Hebreus. O Apóstolo contrapõe aos sacrifícios antigos, inferiores e ineficazes, o Sacrifício de Cristo, que penetrou o céu (Hebr. 9,</w:t>
      </w:r>
      <w:r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v.11) com seu sangue (v.12) e nos purificou do pecado (v.14), tornando-se o Mediador da Nova Aliança (v.15)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 xml:space="preserve">Podemos, nós, </w:t>
      </w:r>
      <w:r w:rsidRPr="001C5884">
        <w:rPr>
          <w:sz w:val="32"/>
          <w:szCs w:val="32"/>
        </w:rPr>
        <w:lastRenderedPageBreak/>
        <w:t>os batizados e remidos, crescer na justiça, na graça, na caridade e na santidade, com o recebimento dos sacramentos.</w:t>
      </w:r>
    </w:p>
    <w:p w14:paraId="50DC50B4" w14:textId="0FCBFCBA" w:rsidR="001C5884" w:rsidRPr="001C5884" w:rsidRDefault="00ED1FBB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>A EXCELÊNCIA DA EUCARISTIA</w:t>
      </w:r>
    </w:p>
    <w:p w14:paraId="1B7BD0A7" w14:textId="6D68CDC4" w:rsidR="0096093D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>A excelência da Eucaristia sobre os outros sacramentos, segundo o Catecismo do Concilio de Trento</w:t>
      </w:r>
      <w:r w:rsidR="00ED1FBB">
        <w:rPr>
          <w:sz w:val="32"/>
          <w:szCs w:val="32"/>
        </w:rPr>
        <w:t xml:space="preserve">. </w:t>
      </w:r>
      <w:r w:rsidRPr="00ED1FBB">
        <w:rPr>
          <w:b/>
          <w:sz w:val="32"/>
          <w:szCs w:val="32"/>
        </w:rPr>
        <w:t>Cap. 3.</w:t>
      </w:r>
      <w:r w:rsidR="00ED1FBB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A Santíssima Eucaristia tem de comum com os demais sacramentos o ser o símbolo de uma coisa sagrada e a forma visível da graça invisível. A sua excelência e singularidade está em que os outros sacramentos só têm a virtude de santificar, quando alguém faz uso deles, ao passo que na Eucaristia está o próprio autor da santidade, antes de qualquer uso [cân. 4]. Pois, não haviam ainda os Apóstolos recebido das mãos do Senhor a Eucaristia (Mt 26, 26; Mc 14, 22), quando ele afirmava ser na verdade o seu corpo aquilo que lhes dava. Foi também sempre esta a fé na Igreja de Deus: que logo depois da consagração estão o verdadeiro corpo de Nosso Senhor e seu verdadeiro sangue conjuntamente com sua alma e sua divindade, sob as espécies de pão e de vinho, isto é, seu corpo sob a espécie de pão e seu sangue sob a espécie de vinho, por força das palavras mesmas; mas o mesmo corpo também [está] sob a espécie de vinho, e o sangue sob a espécie de pão, e a alma sob uma e outra, por força daquela natural conexão e concomitância, com que as partes de Cristo Nosso Senhor, que já ressuscitou dos mortos para nunca mais morrer (Rom 6, 9), estão unidas entre si; e a divindade por causa daquela sua admirável união hipoestática com o corpo e a alma [cân. l e3]. Assim, é bem verdade que tanto uma como outra espécie contêm tanto quanto as duas espécies juntas. Pois o Cristo todo inteiro está sob a espécie de pão e sob a mínima parte desta espécie, bem como sob a espécie de vinho e sob qualquer das partes desta espécie.</w:t>
      </w:r>
    </w:p>
    <w:p w14:paraId="059E1C7B" w14:textId="7800480B" w:rsidR="001C5884" w:rsidRPr="001C5884" w:rsidRDefault="001C5884" w:rsidP="001C5884">
      <w:pPr>
        <w:spacing w:after="0"/>
        <w:jc w:val="both"/>
        <w:rPr>
          <w:sz w:val="32"/>
          <w:szCs w:val="32"/>
        </w:rPr>
      </w:pPr>
    </w:p>
    <w:p w14:paraId="47FBCF6F" w14:textId="73688FEB" w:rsidR="001C5884" w:rsidRPr="001C5884" w:rsidRDefault="00ED1FBB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>DIZ O CATECISMO DA IGREJA CATÓLICA 1993:</w:t>
      </w:r>
    </w:p>
    <w:p w14:paraId="2251A460" w14:textId="3DD8C2BC" w:rsidR="001C5884" w:rsidRDefault="001C5884" w:rsidP="001C5884">
      <w:pPr>
        <w:spacing w:after="0"/>
        <w:jc w:val="both"/>
        <w:rPr>
          <w:sz w:val="32"/>
          <w:szCs w:val="32"/>
          <w:lang w:val="en-US"/>
        </w:rPr>
      </w:pPr>
      <w:r w:rsidRPr="001C5884">
        <w:rPr>
          <w:sz w:val="32"/>
          <w:szCs w:val="32"/>
        </w:rPr>
        <w:tab/>
        <w:t xml:space="preserve">"O sacrifício de Cristo e o sacrifício da Eucaristia são um único sacrifício: é uma só e a mesma vítima, é o mesmo que oferece agora pelo ministério dos sacerdotes, que se ofereceu a si mesmo na cruz. Apenas a maneira de oferecer difere': 'Neste divino sacrifício que se realiza na Missa, este mesmo Cristo, que se </w:t>
      </w:r>
      <w:r w:rsidRPr="001C5884">
        <w:rPr>
          <w:sz w:val="32"/>
          <w:szCs w:val="32"/>
        </w:rPr>
        <w:lastRenderedPageBreak/>
        <w:t xml:space="preserve">ofereceu a si mesmo uma vez de maneira cruenta no altar da cruz, está contido e é imolado de maneira incruenta." </w:t>
      </w:r>
      <w:r w:rsidRPr="001C5884">
        <w:rPr>
          <w:sz w:val="32"/>
          <w:szCs w:val="32"/>
          <w:lang w:val="en-US"/>
        </w:rPr>
        <w:t>(idem, DS1743, in CIC 1367).</w:t>
      </w:r>
    </w:p>
    <w:p w14:paraId="3FB38023" w14:textId="48C129A7" w:rsidR="0096093D" w:rsidRDefault="0096093D" w:rsidP="001C5884">
      <w:pPr>
        <w:spacing w:after="0"/>
        <w:jc w:val="both"/>
        <w:rPr>
          <w:sz w:val="32"/>
          <w:szCs w:val="32"/>
          <w:lang w:val="en-US"/>
        </w:rPr>
      </w:pPr>
    </w:p>
    <w:p w14:paraId="3567D77E" w14:textId="77777777" w:rsidR="00ED1FBB" w:rsidRPr="001C5884" w:rsidRDefault="00ED1FBB" w:rsidP="001C5884">
      <w:pPr>
        <w:spacing w:after="0"/>
        <w:jc w:val="both"/>
        <w:rPr>
          <w:sz w:val="32"/>
          <w:szCs w:val="32"/>
          <w:lang w:val="en-US"/>
        </w:rPr>
      </w:pPr>
    </w:p>
    <w:p w14:paraId="11038699" w14:textId="77777777" w:rsidR="001C5884" w:rsidRPr="001C5884" w:rsidRDefault="001C5884" w:rsidP="001C5884">
      <w:pPr>
        <w:spacing w:after="0"/>
        <w:jc w:val="center"/>
        <w:rPr>
          <w:b/>
          <w:bCs/>
          <w:i/>
          <w:iCs/>
          <w:sz w:val="32"/>
          <w:szCs w:val="32"/>
        </w:rPr>
      </w:pPr>
      <w:r w:rsidRPr="001C5884">
        <w:rPr>
          <w:b/>
          <w:bCs/>
          <w:i/>
          <w:iCs/>
          <w:sz w:val="32"/>
          <w:szCs w:val="32"/>
        </w:rPr>
        <w:t>A REAL - PRESENÇA EUCARÍSTICA</w:t>
      </w:r>
    </w:p>
    <w:p w14:paraId="4F4F5A39" w14:textId="070EA64F" w:rsidR="001C5884" w:rsidRP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ab/>
        <w:t xml:space="preserve">Por real concomitância em cada partícula do pão consagrado está presente o sangue do Cristo. E, em cada partícula do sangue de Cristo, por real </w:t>
      </w:r>
      <w:r w:rsidR="00ED1FBB" w:rsidRPr="001C5884">
        <w:rPr>
          <w:sz w:val="32"/>
          <w:szCs w:val="32"/>
        </w:rPr>
        <w:t>concomitância</w:t>
      </w:r>
      <w:r w:rsidRPr="001C5884">
        <w:rPr>
          <w:sz w:val="32"/>
          <w:szCs w:val="32"/>
        </w:rPr>
        <w:t>, está presente o Seu corpo.</w:t>
      </w:r>
    </w:p>
    <w:p w14:paraId="368E1AF4" w14:textId="4A5D34B3" w:rsidR="001C5884" w:rsidRPr="001C5884" w:rsidRDefault="001C5884" w:rsidP="001C5884">
      <w:pPr>
        <w:spacing w:after="0"/>
        <w:jc w:val="both"/>
        <w:rPr>
          <w:sz w:val="32"/>
          <w:szCs w:val="32"/>
        </w:rPr>
      </w:pPr>
      <w:r w:rsidRPr="001C5884">
        <w:rPr>
          <w:sz w:val="32"/>
          <w:szCs w:val="32"/>
        </w:rPr>
        <w:t>Em ambas as espécies estão presentes, portanto,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o corpo e o sangue,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a divindade e a humanidade do Cristo. Mesmo comungando em uma única espécie, recebemos o corpo e o sangue do Cristo. Os padres e seus auxiliares na Missa podem comungar em ambas as espécies.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Só podemos comungar uma única vez ao dia. A eucaristia pode ser levada aos doentes e incapacitados que não participem da missa.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A eucaristia é um sacramento e é também, um sacrifício real, porém incruento, contrariamente ao que afirmam os protestantes. Os protestantes negam a real-presença e/ou o sacrifício renovado! Os luteranos afirmam a real-presença eucarística mas negam o sacrifício real, os calvinistas negam ambas as verdades de fé do catolicismo.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O Cristo está verdadeiramente presente de forma incruenta nas espécies consagradas.</w:t>
      </w:r>
      <w:r w:rsidR="0096093D">
        <w:rPr>
          <w:sz w:val="32"/>
          <w:szCs w:val="32"/>
        </w:rPr>
        <w:t xml:space="preserve"> </w:t>
      </w:r>
      <w:r w:rsidRPr="001C5884">
        <w:rPr>
          <w:sz w:val="32"/>
          <w:szCs w:val="32"/>
        </w:rPr>
        <w:t>Com a eucaristia não há novos méritos a serem acrescentados ao sacrifício perfeito e definitivo do Cristo cujos efeitos foram transmitidos a todos que o acolhem em todos os tempos, ocorre, sim, uma nova aplicação da eficácia do mesmo sacrifício, uma transmissão da graça para o aumento da nossa justiça e da nossa caridade, prolongando o sacerdócio do Cristo.</w:t>
      </w:r>
    </w:p>
    <w:p w14:paraId="3775CB5D" w14:textId="77777777" w:rsidR="00ED1FBB" w:rsidRDefault="00ED1FBB" w:rsidP="0096093D">
      <w:pPr>
        <w:spacing w:after="0" w:line="240" w:lineRule="auto"/>
        <w:jc w:val="both"/>
        <w:rPr>
          <w:rFonts w:ascii="Lucida Bright" w:hAnsi="Lucida Bright" w:cs="Lucida Bright"/>
          <w:sz w:val="24"/>
          <w:szCs w:val="32"/>
          <w:bdr w:val="none" w:sz="0" w:space="0" w:color="auto" w:frame="1"/>
        </w:rPr>
      </w:pPr>
    </w:p>
    <w:p w14:paraId="3F151C10" w14:textId="0E73AE99" w:rsidR="0096093D" w:rsidRPr="00ED1FBB" w:rsidRDefault="0096093D" w:rsidP="0096093D">
      <w:pPr>
        <w:spacing w:after="0" w:line="240" w:lineRule="auto"/>
        <w:jc w:val="both"/>
        <w:rPr>
          <w:rFonts w:ascii="Lucida Bright" w:hAnsi="Lucida Bright" w:cs="Lucida Bright"/>
          <w:sz w:val="30"/>
          <w:szCs w:val="30"/>
          <w:bdr w:val="none" w:sz="0" w:space="0" w:color="auto" w:frame="1"/>
        </w:rPr>
      </w:pP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 xml:space="preserve">SANTO DO DIA: </w:t>
      </w: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Pertence aos santos do Antigo Testamento. O santo de hoje era irmão de sangue de Moisés.</w:t>
      </w: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 xml:space="preserve"> </w:t>
      </w: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Seu testemunho está nas Sagradas Escrituras no Pentateuco, no Salmo 98 e no livro do Eclesiástico.</w:t>
      </w: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 xml:space="preserve"> </w:t>
      </w: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“Exaltou também a Aarão, santo como ele, seu irmão, da tribo de Levi. Confirmou para ele uma aliança eterna, deu-lhe o sacerdócio do seu povo, encheu-o de felicidade e de glória. Moisés consagrou-lhe as mãos e o ungiu com o óleo santo. Foi-lhe, pois, concedido por aliança eterna, a ele e à sua descendência, enquanto durar o céu: servir ao Senhor e exercer o sacerdócio, e abençoar o povo em seu nome” (Eclo 45,7-8.18-19)</w:t>
      </w:r>
      <w:r w:rsid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.</w:t>
      </w:r>
    </w:p>
    <w:p w14:paraId="356DEA26" w14:textId="5FD9078A" w:rsidR="0096093D" w:rsidRPr="00ED1FBB" w:rsidRDefault="00ED1FBB" w:rsidP="00ED1FBB">
      <w:pPr>
        <w:spacing w:after="0" w:line="240" w:lineRule="auto"/>
        <w:jc w:val="center"/>
        <w:rPr>
          <w:rFonts w:ascii="Lucida Bright" w:hAnsi="Lucida Bright" w:cs="Lucida Bright"/>
          <w:sz w:val="30"/>
          <w:szCs w:val="30"/>
          <w:bdr w:val="none" w:sz="0" w:space="0" w:color="auto" w:frame="1"/>
        </w:rPr>
      </w:pPr>
      <w:r>
        <w:rPr>
          <w:rFonts w:ascii="Lucida Bright" w:hAnsi="Lucida Bright" w:cs="Lucida Bright"/>
          <w:sz w:val="30"/>
          <w:szCs w:val="30"/>
          <w:bdr w:val="none" w:sz="0" w:space="0" w:color="auto" w:frame="1"/>
        </w:rPr>
        <w:br/>
      </w:r>
      <w:r w:rsidR="0096093D"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Aarão é exemplo de fidelidade e de ‘sim’ a Deus.</w:t>
      </w:r>
    </w:p>
    <w:p w14:paraId="011CD754" w14:textId="60C0C28B" w:rsidR="0096093D" w:rsidRPr="00ED1FBB" w:rsidRDefault="0096093D" w:rsidP="00ED1FBB">
      <w:pPr>
        <w:spacing w:after="0" w:line="240" w:lineRule="auto"/>
        <w:jc w:val="center"/>
        <w:rPr>
          <w:rFonts w:ascii="Lucida Bright" w:hAnsi="Lucida Bright" w:cs="Lucida Bright"/>
          <w:sz w:val="30"/>
          <w:szCs w:val="30"/>
          <w:bdr w:val="none" w:sz="0" w:space="0" w:color="auto" w:frame="1"/>
        </w:rPr>
      </w:pPr>
      <w:r w:rsidRPr="00ED1FBB">
        <w:rPr>
          <w:rFonts w:ascii="Lucida Bright" w:hAnsi="Lucida Bright" w:cs="Lucida Bright"/>
          <w:sz w:val="30"/>
          <w:szCs w:val="30"/>
          <w:bdr w:val="none" w:sz="0" w:space="0" w:color="auto" w:frame="1"/>
        </w:rPr>
        <w:t>Santo Aarão, rogai por nós!</w:t>
      </w:r>
    </w:p>
    <w:sectPr w:rsidR="0096093D" w:rsidRPr="00ED1FBB" w:rsidSect="00C74D11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700E4" w14:textId="77777777" w:rsidR="00013578" w:rsidRDefault="00013578" w:rsidP="003F6225">
      <w:pPr>
        <w:spacing w:after="0" w:line="240" w:lineRule="auto"/>
      </w:pPr>
      <w:r>
        <w:separator/>
      </w:r>
    </w:p>
  </w:endnote>
  <w:endnote w:type="continuationSeparator" w:id="0">
    <w:p w14:paraId="7249FEF8" w14:textId="77777777" w:rsidR="00013578" w:rsidRDefault="00013578" w:rsidP="003F6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D514A8" w14:textId="23962BEE" w:rsidR="00452260" w:rsidRPr="00A5700D" w:rsidRDefault="00452260" w:rsidP="00452260">
    <w:pPr>
      <w:pStyle w:val="Rodap"/>
      <w:spacing w:after="0"/>
      <w:jc w:val="right"/>
      <w:rPr>
        <w:b/>
        <w:sz w:val="32"/>
      </w:rPr>
    </w:pPr>
    <w:r w:rsidRPr="00A5700D">
      <w:rPr>
        <w:b/>
        <w:sz w:val="32"/>
      </w:rPr>
      <w:t xml:space="preserve">Encontro de Crisma </w:t>
    </w:r>
    <w:r w:rsidR="00E178F2" w:rsidRPr="00A5700D">
      <w:rPr>
        <w:b/>
        <w:sz w:val="32"/>
      </w:rPr>
      <w:t>I</w:t>
    </w:r>
    <w:r w:rsidRPr="00A5700D">
      <w:rPr>
        <w:b/>
        <w:sz w:val="32"/>
      </w:rPr>
      <w:t>I</w:t>
    </w:r>
    <w:r w:rsidR="00E178F2" w:rsidRPr="00A5700D">
      <w:rPr>
        <w:b/>
        <w:sz w:val="32"/>
      </w:rPr>
      <w:t xml:space="preserve"> -</w:t>
    </w:r>
    <w:r w:rsidRPr="00A5700D">
      <w:rPr>
        <w:b/>
        <w:sz w:val="32"/>
      </w:rPr>
      <w:t xml:space="preserve"> 201</w:t>
    </w:r>
    <w:r w:rsidR="00E178F2" w:rsidRPr="00A5700D">
      <w:rPr>
        <w:b/>
        <w:sz w:val="32"/>
      </w:rPr>
      <w:t>7</w:t>
    </w:r>
    <w:r w:rsidRPr="00A5700D">
      <w:rPr>
        <w:b/>
        <w:sz w:val="32"/>
      </w:rPr>
      <w:t xml:space="preserve"> </w:t>
    </w:r>
  </w:p>
  <w:p w14:paraId="738677D3" w14:textId="77777777" w:rsidR="00452260" w:rsidRPr="00A5700D" w:rsidRDefault="00452260" w:rsidP="00452260">
    <w:pPr>
      <w:shd w:val="clear" w:color="auto" w:fill="FFFFFF"/>
      <w:spacing w:after="0" w:line="240" w:lineRule="auto"/>
      <w:jc w:val="center"/>
      <w:rPr>
        <w:rFonts w:ascii="Times New Roman" w:eastAsia="Times New Roman" w:hAnsi="Times New Roman"/>
        <w:b/>
        <w:sz w:val="40"/>
        <w:szCs w:val="24"/>
        <w:lang w:eastAsia="pt-BR"/>
      </w:rPr>
    </w:pPr>
    <w:r w:rsidRPr="00A5700D">
      <w:rPr>
        <w:rFonts w:ascii="Times New Roman" w:eastAsia="Times New Roman" w:hAnsi="Times New Roman"/>
        <w:b/>
        <w:sz w:val="28"/>
        <w:szCs w:val="24"/>
        <w:lang w:eastAsia="pt-BR"/>
      </w:rPr>
      <w:t xml:space="preserve">“Seja forte e corajoso! Não se apavore, nem se desanime, pois o Senhor, o seu Deus, estará com você por onde você andar" </w:t>
    </w:r>
    <w:hyperlink r:id="rId1" w:history="1">
      <w:r w:rsidRPr="00A5700D">
        <w:rPr>
          <w:rFonts w:ascii="Times New Roman" w:eastAsia="Times New Roman" w:hAnsi="Times New Roman"/>
          <w:b/>
          <w:color w:val="0000FF"/>
          <w:sz w:val="28"/>
          <w:szCs w:val="24"/>
          <w:u w:val="single"/>
          <w:lang w:eastAsia="pt-BR"/>
        </w:rPr>
        <w:t>Josué 1:9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8074E" w14:textId="600460C6" w:rsidR="0068742D" w:rsidRPr="00A5700D" w:rsidRDefault="0068742D" w:rsidP="0068742D">
    <w:pPr>
      <w:pStyle w:val="Rodap"/>
      <w:spacing w:after="0"/>
      <w:jc w:val="both"/>
      <w:rPr>
        <w:rFonts w:asciiTheme="minorHAnsi" w:hAnsiTheme="minorHAnsi" w:cstheme="minorHAnsi"/>
        <w:color w:val="333333"/>
        <w:sz w:val="24"/>
        <w:szCs w:val="18"/>
      </w:rPr>
    </w:pPr>
    <w:r w:rsidRPr="00A5700D">
      <w:rPr>
        <w:rFonts w:asciiTheme="minorHAnsi" w:hAnsiTheme="minorHAnsi" w:cstheme="minorHAnsi"/>
        <w:color w:val="333333"/>
        <w:sz w:val="24"/>
        <w:szCs w:val="18"/>
      </w:rPr>
      <w:t>“Queridos jovens: se queremos que nossa vida tenha realmente sentido e plenitude, digo a cada um e a cada uma de vocês: “bote fé” e a vida terá um sabor novo, terá uma bússola que indica a direção</w:t>
    </w:r>
    <w:r w:rsidRPr="00A5700D">
      <w:rPr>
        <w:rStyle w:val="apple-converted-space"/>
        <w:rFonts w:asciiTheme="minorHAnsi" w:hAnsiTheme="minorHAnsi" w:cstheme="minorHAnsi"/>
        <w:color w:val="333333"/>
        <w:sz w:val="24"/>
        <w:szCs w:val="18"/>
      </w:rPr>
      <w:t xml:space="preserve"> – Papa Francisco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D2D60" w14:textId="77777777" w:rsidR="00013578" w:rsidRDefault="00013578" w:rsidP="003F6225">
      <w:pPr>
        <w:spacing w:after="0" w:line="240" w:lineRule="auto"/>
      </w:pPr>
      <w:r>
        <w:separator/>
      </w:r>
    </w:p>
  </w:footnote>
  <w:footnote w:type="continuationSeparator" w:id="0">
    <w:p w14:paraId="2702A740" w14:textId="77777777" w:rsidR="00013578" w:rsidRDefault="00013578" w:rsidP="003F6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F1646" w14:textId="77777777" w:rsidR="002C11BE" w:rsidRDefault="002C11BE" w:rsidP="002C11BE">
    <w:pPr>
      <w:pStyle w:val="Cabealho"/>
      <w:spacing w:after="0" w:line="240" w:lineRule="auto"/>
      <w:jc w:val="center"/>
      <w:rPr>
        <w:b/>
        <w:sz w:val="24"/>
        <w:szCs w:val="24"/>
      </w:rPr>
    </w:pPr>
  </w:p>
  <w:p w14:paraId="2D8649F5" w14:textId="77777777" w:rsidR="003F6225" w:rsidRPr="00C74D11" w:rsidRDefault="00D615C3" w:rsidP="001C5884">
    <w:pPr>
      <w:pStyle w:val="Cabealho"/>
      <w:spacing w:after="0" w:line="240" w:lineRule="auto"/>
      <w:jc w:val="center"/>
      <w:rPr>
        <w:b/>
        <w:sz w:val="32"/>
      </w:rPr>
    </w:pPr>
    <w:r w:rsidRPr="00C74D11">
      <w:rPr>
        <w:noProof/>
        <w:sz w:val="36"/>
        <w:szCs w:val="24"/>
        <w:lang w:eastAsia="pt-BR"/>
      </w:rPr>
      <w:drawing>
        <wp:anchor distT="0" distB="0" distL="114300" distR="114300" simplePos="0" relativeHeight="251657216" behindDoc="1" locked="0" layoutInCell="1" allowOverlap="1" wp14:anchorId="12FE4A54" wp14:editId="40762D1E">
          <wp:simplePos x="0" y="0"/>
          <wp:positionH relativeFrom="column">
            <wp:posOffset>-152400</wp:posOffset>
          </wp:positionH>
          <wp:positionV relativeFrom="page">
            <wp:posOffset>57150</wp:posOffset>
          </wp:positionV>
          <wp:extent cx="1104900" cy="899160"/>
          <wp:effectExtent l="0" t="0" r="0" b="0"/>
          <wp:wrapSquare wrapText="bothSides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899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6225" w:rsidRPr="00C74D11">
      <w:rPr>
        <w:b/>
        <w:sz w:val="36"/>
        <w:szCs w:val="24"/>
      </w:rPr>
      <w:t xml:space="preserve">Paróquia da </w:t>
    </w:r>
    <w:r w:rsidR="003F6225" w:rsidRPr="00C74D11">
      <w:rPr>
        <w:b/>
        <w:sz w:val="32"/>
      </w:rPr>
      <w:t>Ressurreição – Capela do Divino Espírito Santo</w:t>
    </w:r>
  </w:p>
  <w:p w14:paraId="13CFFD45" w14:textId="007C7401" w:rsidR="003F6225" w:rsidRPr="00C74D11" w:rsidRDefault="00D615C3" w:rsidP="001C5884">
    <w:pPr>
      <w:pStyle w:val="Cabealho"/>
      <w:tabs>
        <w:tab w:val="center" w:pos="5233"/>
        <w:tab w:val="left" w:pos="8964"/>
      </w:tabs>
      <w:spacing w:after="0" w:line="240" w:lineRule="auto"/>
      <w:rPr>
        <w:b/>
        <w:sz w:val="32"/>
      </w:rPr>
    </w:pPr>
    <w:r w:rsidRPr="00C74D11">
      <w:rPr>
        <w:b/>
        <w:sz w:val="32"/>
      </w:rPr>
      <w:t xml:space="preserve">      </w:t>
    </w:r>
    <w:r w:rsidR="003F6225" w:rsidRPr="00C74D11">
      <w:rPr>
        <w:b/>
        <w:sz w:val="32"/>
      </w:rPr>
      <w:t>Catequese de Crisma</w:t>
    </w:r>
  </w:p>
  <w:p w14:paraId="2D33FB90" w14:textId="417B08B4" w:rsidR="003F6225" w:rsidRPr="00C74D11" w:rsidRDefault="00D615C3" w:rsidP="001C5884">
    <w:pPr>
      <w:pStyle w:val="Cabealho"/>
      <w:spacing w:after="0" w:line="240" w:lineRule="auto"/>
      <w:rPr>
        <w:b/>
        <w:sz w:val="32"/>
      </w:rPr>
    </w:pPr>
    <w:r w:rsidRPr="00C74D11">
      <w:rPr>
        <w:b/>
        <w:sz w:val="32"/>
      </w:rPr>
      <w:t xml:space="preserve">      </w:t>
    </w:r>
    <w:r w:rsidR="003F6225" w:rsidRPr="00C74D11">
      <w:rPr>
        <w:b/>
        <w:sz w:val="32"/>
      </w:rPr>
      <w:t>Coordenação: Pe. Maurílio e Catequista Rose</w:t>
    </w:r>
  </w:p>
  <w:p w14:paraId="3E467F55" w14:textId="2809C007" w:rsidR="003F6225" w:rsidRPr="00C74D11" w:rsidRDefault="00D615C3" w:rsidP="001C5884">
    <w:pPr>
      <w:pStyle w:val="Cabealho"/>
      <w:spacing w:after="0" w:line="240" w:lineRule="auto"/>
      <w:rPr>
        <w:b/>
        <w:sz w:val="32"/>
      </w:rPr>
    </w:pPr>
    <w:r w:rsidRPr="00C74D11">
      <w:rPr>
        <w:b/>
        <w:sz w:val="32"/>
      </w:rPr>
      <w:t xml:space="preserve">                             </w:t>
    </w:r>
    <w:r w:rsidR="003F6225" w:rsidRPr="00C74D11">
      <w:rPr>
        <w:b/>
        <w:sz w:val="32"/>
      </w:rPr>
      <w:t>Catequistas: Eraldo e Diva</w:t>
    </w:r>
  </w:p>
  <w:p w14:paraId="318FA650" w14:textId="7EA20462" w:rsidR="00DB1AB8" w:rsidRPr="00E178F2" w:rsidRDefault="00941D28" w:rsidP="00FD2FF7">
    <w:pPr>
      <w:pStyle w:val="Cabealho"/>
      <w:spacing w:after="0" w:line="240" w:lineRule="auto"/>
      <w:jc w:val="right"/>
      <w:rPr>
        <w:b/>
        <w:sz w:val="20"/>
        <w:szCs w:val="16"/>
      </w:rPr>
    </w:pPr>
    <w:r w:rsidRPr="00E178F2">
      <w:rPr>
        <w:b/>
        <w:sz w:val="20"/>
        <w:szCs w:val="16"/>
      </w:rPr>
      <w:t>Sábado</w:t>
    </w:r>
    <w:r w:rsidR="00FD2FF7" w:rsidRPr="00E178F2">
      <w:rPr>
        <w:b/>
        <w:sz w:val="20"/>
        <w:szCs w:val="16"/>
      </w:rPr>
      <w:t xml:space="preserve">, </w:t>
    </w:r>
    <w:r w:rsidR="0096093D">
      <w:rPr>
        <w:b/>
        <w:sz w:val="20"/>
        <w:szCs w:val="16"/>
      </w:rPr>
      <w:t>0</w:t>
    </w:r>
    <w:r w:rsidR="009E2EB3" w:rsidRPr="00E178F2">
      <w:rPr>
        <w:b/>
        <w:sz w:val="20"/>
        <w:szCs w:val="16"/>
      </w:rPr>
      <w:t>1</w:t>
    </w:r>
    <w:r w:rsidR="00FD2FF7" w:rsidRPr="00E178F2">
      <w:rPr>
        <w:b/>
        <w:sz w:val="20"/>
        <w:szCs w:val="16"/>
      </w:rPr>
      <w:t xml:space="preserve"> de </w:t>
    </w:r>
    <w:r w:rsidR="00AB72A1" w:rsidRPr="00E178F2">
      <w:rPr>
        <w:b/>
        <w:sz w:val="20"/>
        <w:szCs w:val="16"/>
      </w:rPr>
      <w:t>ju</w:t>
    </w:r>
    <w:r w:rsidR="0096093D">
      <w:rPr>
        <w:b/>
        <w:sz w:val="20"/>
        <w:szCs w:val="16"/>
      </w:rPr>
      <w:t>lho</w:t>
    </w:r>
    <w:r w:rsidR="00FD2FF7" w:rsidRPr="00E178F2">
      <w:rPr>
        <w:b/>
        <w:sz w:val="20"/>
        <w:szCs w:val="16"/>
      </w:rPr>
      <w:t xml:space="preserve"> de 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5C759B0"/>
    <w:multiLevelType w:val="hybridMultilevel"/>
    <w:tmpl w:val="F6E0BA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C489E"/>
    <w:multiLevelType w:val="multilevel"/>
    <w:tmpl w:val="3B825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5E46481"/>
    <w:multiLevelType w:val="multilevel"/>
    <w:tmpl w:val="F7704D76"/>
    <w:lvl w:ilvl="0">
      <w:start w:val="1"/>
      <w:numFmt w:val="bullet"/>
      <w:pStyle w:val="Ttulo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225"/>
    <w:rsid w:val="00011B0C"/>
    <w:rsid w:val="00013578"/>
    <w:rsid w:val="00125BC4"/>
    <w:rsid w:val="00165F33"/>
    <w:rsid w:val="001B0D17"/>
    <w:rsid w:val="001C2C8F"/>
    <w:rsid w:val="001C5884"/>
    <w:rsid w:val="00230525"/>
    <w:rsid w:val="0025038D"/>
    <w:rsid w:val="00274EB9"/>
    <w:rsid w:val="00296996"/>
    <w:rsid w:val="002C0CA3"/>
    <w:rsid w:val="002C11BE"/>
    <w:rsid w:val="00313717"/>
    <w:rsid w:val="00331D1A"/>
    <w:rsid w:val="00360520"/>
    <w:rsid w:val="00380EC2"/>
    <w:rsid w:val="003F6225"/>
    <w:rsid w:val="00432389"/>
    <w:rsid w:val="00452260"/>
    <w:rsid w:val="004B0D21"/>
    <w:rsid w:val="00511A4C"/>
    <w:rsid w:val="0052726B"/>
    <w:rsid w:val="00595F8D"/>
    <w:rsid w:val="005A2764"/>
    <w:rsid w:val="005C6EFA"/>
    <w:rsid w:val="006144D2"/>
    <w:rsid w:val="00664A15"/>
    <w:rsid w:val="006707AF"/>
    <w:rsid w:val="0068742D"/>
    <w:rsid w:val="00690CC2"/>
    <w:rsid w:val="006B4334"/>
    <w:rsid w:val="007A6BCD"/>
    <w:rsid w:val="007B501D"/>
    <w:rsid w:val="008578B1"/>
    <w:rsid w:val="008C70E6"/>
    <w:rsid w:val="008F177F"/>
    <w:rsid w:val="00923098"/>
    <w:rsid w:val="00941D28"/>
    <w:rsid w:val="0096093D"/>
    <w:rsid w:val="00972A7F"/>
    <w:rsid w:val="00974644"/>
    <w:rsid w:val="00990D0B"/>
    <w:rsid w:val="009C0431"/>
    <w:rsid w:val="009D3690"/>
    <w:rsid w:val="009E2EB3"/>
    <w:rsid w:val="00A145D2"/>
    <w:rsid w:val="00A20840"/>
    <w:rsid w:val="00A36C2D"/>
    <w:rsid w:val="00A5700D"/>
    <w:rsid w:val="00A57CF1"/>
    <w:rsid w:val="00A71308"/>
    <w:rsid w:val="00AA137B"/>
    <w:rsid w:val="00AB646E"/>
    <w:rsid w:val="00AB72A1"/>
    <w:rsid w:val="00B5628E"/>
    <w:rsid w:val="00BE4541"/>
    <w:rsid w:val="00C05FAD"/>
    <w:rsid w:val="00C56E5E"/>
    <w:rsid w:val="00C7299B"/>
    <w:rsid w:val="00C74D11"/>
    <w:rsid w:val="00C94397"/>
    <w:rsid w:val="00CC5514"/>
    <w:rsid w:val="00D13C05"/>
    <w:rsid w:val="00D212B9"/>
    <w:rsid w:val="00D615C3"/>
    <w:rsid w:val="00D97A19"/>
    <w:rsid w:val="00DB1AB8"/>
    <w:rsid w:val="00E12977"/>
    <w:rsid w:val="00E178F2"/>
    <w:rsid w:val="00E87957"/>
    <w:rsid w:val="00ED1FBB"/>
    <w:rsid w:val="00ED4881"/>
    <w:rsid w:val="00EE1CF6"/>
    <w:rsid w:val="00EF5039"/>
    <w:rsid w:val="00F03CB5"/>
    <w:rsid w:val="00F173FA"/>
    <w:rsid w:val="00F5138D"/>
    <w:rsid w:val="00FD2FF7"/>
    <w:rsid w:val="00FD720A"/>
    <w:rsid w:val="00FE1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B9D1A9"/>
  <w15:chartTrackingRefBased/>
  <w15:docId w15:val="{BDEF906F-86A9-4464-A9B7-1605189C7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Corpodetexto"/>
    <w:link w:val="Ttulo1Char"/>
    <w:qFormat/>
    <w:rsid w:val="00595F8D"/>
    <w:pPr>
      <w:widowControl w:val="0"/>
      <w:numPr>
        <w:numId w:val="1"/>
      </w:numPr>
      <w:suppressAutoHyphens/>
      <w:spacing w:before="280" w:after="280" w:line="240" w:lineRule="auto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62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F6225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F622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F6225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A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D97A19"/>
    <w:rPr>
      <w:rFonts w:ascii="Segoe UI" w:hAnsi="Segoe UI" w:cs="Segoe UI"/>
      <w:sz w:val="18"/>
      <w:szCs w:val="18"/>
      <w:lang w:eastAsia="en-US"/>
    </w:rPr>
  </w:style>
  <w:style w:type="character" w:styleId="Hyperlink">
    <w:name w:val="Hyperlink"/>
    <w:uiPriority w:val="99"/>
    <w:semiHidden/>
    <w:unhideWhenUsed/>
    <w:rsid w:val="00F03CB5"/>
    <w:rPr>
      <w:color w:val="0000FF"/>
      <w:u w:val="single"/>
    </w:rPr>
  </w:style>
  <w:style w:type="paragraph" w:styleId="NormalWeb">
    <w:name w:val="Normal (Web)"/>
    <w:basedOn w:val="Normal"/>
    <w:unhideWhenUsed/>
    <w:rsid w:val="00C56E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rsid w:val="00C56E5E"/>
  </w:style>
  <w:style w:type="character" w:styleId="Forte">
    <w:name w:val="Strong"/>
    <w:uiPriority w:val="22"/>
    <w:qFormat/>
    <w:rsid w:val="00C56E5E"/>
    <w:rPr>
      <w:b/>
      <w:bCs/>
    </w:rPr>
  </w:style>
  <w:style w:type="paragraph" w:styleId="PargrafodaLista">
    <w:name w:val="List Paragraph"/>
    <w:basedOn w:val="Normal"/>
    <w:uiPriority w:val="34"/>
    <w:qFormat/>
    <w:rsid w:val="009E2EB3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595F8D"/>
    <w:rPr>
      <w:rFonts w:ascii="Arial Unicode MS" w:eastAsia="Arial Unicode MS" w:hAnsi="Arial Unicode MS" w:cs="Arial Unicode MS"/>
      <w:b/>
      <w:bCs/>
      <w:kern w:val="1"/>
      <w:sz w:val="48"/>
      <w:szCs w:val="48"/>
      <w:lang w:eastAsia="hi-I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95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95F8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2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4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ibliaonline.com.br/nvi/js/1/9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1358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8678</CharactersWithSpaces>
  <SharedDoc>false</SharedDoc>
  <HLinks>
    <vt:vector size="12" baseType="variant">
      <vt:variant>
        <vt:i4>5570639</vt:i4>
      </vt:variant>
      <vt:variant>
        <vt:i4>0</vt:i4>
      </vt:variant>
      <vt:variant>
        <vt:i4>0</vt:i4>
      </vt:variant>
      <vt:variant>
        <vt:i4>5</vt:i4>
      </vt:variant>
      <vt:variant>
        <vt:lpwstr>http://www.pcristao.com/</vt:lpwstr>
      </vt:variant>
      <vt:variant>
        <vt:lpwstr/>
      </vt:variant>
      <vt:variant>
        <vt:i4>3080244</vt:i4>
      </vt:variant>
      <vt:variant>
        <vt:i4>0</vt:i4>
      </vt:variant>
      <vt:variant>
        <vt:i4>0</vt:i4>
      </vt:variant>
      <vt:variant>
        <vt:i4>5</vt:i4>
      </vt:variant>
      <vt:variant>
        <vt:lpwstr>https://www.bibliaonline.com.br/nvi/js/1/9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Divailton Teixeira Machado</dc:creator>
  <cp:keywords/>
  <dc:description/>
  <cp:lastModifiedBy>Eraldo - dEFICIENTE ONLINE</cp:lastModifiedBy>
  <cp:revision>4</cp:revision>
  <cp:lastPrinted>2017-06-30T22:57:00Z</cp:lastPrinted>
  <dcterms:created xsi:type="dcterms:W3CDTF">2017-06-30T22:54:00Z</dcterms:created>
  <dcterms:modified xsi:type="dcterms:W3CDTF">2017-06-30T23:08:00Z</dcterms:modified>
</cp:coreProperties>
</file>